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24E126C" w14:textId="680275CD" w:rsidR="0036797B" w:rsidRP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</w:t>
      </w:r>
      <w:r w:rsidRPr="0036797B">
        <w:rPr>
          <w:rFonts w:ascii="Times New Roman" w:hAnsi="Times New Roman" w:cs="Times New Roman"/>
          <w:sz w:val="24"/>
          <w:szCs w:val="24"/>
          <w:lang w:val="lt-LT"/>
        </w:rPr>
        <w:t>riedas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Nr. </w:t>
      </w:r>
      <w:r w:rsidR="006641C5">
        <w:rPr>
          <w:rFonts w:ascii="Times New Roman" w:hAnsi="Times New Roman" w:cs="Times New Roman"/>
          <w:sz w:val="24"/>
          <w:szCs w:val="24"/>
          <w:lang w:val="lt-LT"/>
        </w:rPr>
        <w:t>9.1</w:t>
      </w:r>
    </w:p>
    <w:p w14:paraId="2018A4AA" w14:textId="77777777" w:rsid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83EA0FA" w14:textId="35EFA119" w:rsidR="002747EA" w:rsidRPr="002747EA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(pavyzdinė deklaracijos forma apie prekės (-ių) kilmę)</w:t>
      </w:r>
    </w:p>
    <w:p w14:paraId="05B25431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6641C5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CB169DA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2B540524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866A33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866A33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36C9259A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5DB453FE" w14:textId="221ED3FA" w:rsidR="002747EA" w:rsidRPr="006641C5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866A33">
        <w:rPr>
          <w:rFonts w:ascii="Times New Roman" w:eastAsia="Calibri" w:hAnsi="Times New Roman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 </w:t>
      </w:r>
      <w:r w:rsidR="002747EA" w:rsidRP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- (</w:t>
      </w:r>
      <w:r w:rsidR="002747EA" w:rsidRPr="00866A33">
        <w:rPr>
          <w:rFonts w:ascii="Times New Roman" w:eastAsia="Calibri" w:hAnsi="Times New Roman" w:cs="Times New Roman"/>
          <w:i/>
          <w:iCs/>
          <w:noProof/>
          <w:sz w:val="24"/>
          <w:szCs w:val="24"/>
          <w:lang w:val="lt-LT"/>
        </w:rPr>
        <w:t>nurodyti prekę (-es</w:t>
      </w:r>
      <w:r w:rsidR="002747EA" w:rsidRPr="6E5D4377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) arba pridėti prekių sąrašą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 - 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6641C5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2747EA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6B92CEB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4FCB1876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7B9A7D10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200C8023" w14:textId="5B84D8CB" w:rsidR="00D67AC9" w:rsidRPr="00D67AC9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D67AC9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Priedas Nr. </w:t>
      </w:r>
      <w:r w:rsidR="004C3F2B">
        <w:rPr>
          <w:rFonts w:ascii="Times New Roman" w:hAnsi="Times New Roman" w:cs="Times New Roman"/>
          <w:sz w:val="24"/>
          <w:szCs w:val="24"/>
          <w:lang w:val="lt-LT"/>
        </w:rPr>
        <w:t>9.</w:t>
      </w:r>
      <w:r w:rsidR="005E6F0B">
        <w:rPr>
          <w:rFonts w:ascii="Times New Roman" w:hAnsi="Times New Roman" w:cs="Times New Roman"/>
          <w:sz w:val="24"/>
          <w:szCs w:val="24"/>
          <w:lang w:val="lt-LT"/>
        </w:rPr>
        <w:t>1</w:t>
      </w: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17F2D132" w14:textId="2E30FC46" w:rsidR="00105907" w:rsidRPr="00105907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(form of Manufacturer‘s </w:t>
      </w:r>
      <w:r w:rsidRPr="00105907">
        <w:rPr>
          <w:rFonts w:ascii="Times New Roman" w:eastAsia="Times New Roman" w:hAnsi="Times New Roman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1EAE8CA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224E8278" w14:textId="77777777" w:rsid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</w:pPr>
      <w:r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162503D8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>
        <w:rPr>
          <w:rFonts w:ascii="Times New Roman" w:eastAsia="Calibri" w:hAnsi="Times New Roman" w:cs="Times New Roman"/>
          <w:color w:val="00B050"/>
          <w:sz w:val="24"/>
          <w:szCs w:val="24"/>
          <w:lang w:val="en"/>
        </w:rPr>
        <w:t xml:space="preserve"> 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>- (</w:t>
      </w:r>
      <w:r w:rsidRPr="00795874">
        <w:rPr>
          <w:rFonts w:ascii="Times New Roman" w:eastAsia="Calibri" w:hAnsi="Times New Roman" w:cs="Times New Roman"/>
          <w:i/>
          <w:iCs/>
          <w:color w:val="202124"/>
          <w:sz w:val="24"/>
          <w:szCs w:val="24"/>
          <w:lang w:val="en"/>
        </w:rPr>
        <w:t>specify good(s) or attach the list of goods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) -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795874" w14:paraId="19AA5D5A" w14:textId="77777777" w:rsidTr="00851CC4">
        <w:tc>
          <w:tcPr>
            <w:tcW w:w="4675" w:type="dxa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851CC4">
        <w:tc>
          <w:tcPr>
            <w:tcW w:w="4675" w:type="dxa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F5AE" w14:textId="77777777" w:rsidR="008F1583" w:rsidRDefault="008F1583" w:rsidP="008800FB">
      <w:pPr>
        <w:spacing w:after="0" w:line="240" w:lineRule="auto"/>
      </w:pPr>
      <w:r>
        <w:separator/>
      </w:r>
    </w:p>
  </w:endnote>
  <w:endnote w:type="continuationSeparator" w:id="0">
    <w:p w14:paraId="06029697" w14:textId="77777777" w:rsidR="008F1583" w:rsidRDefault="008F1583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28A6" w14:textId="77777777" w:rsidR="008F1583" w:rsidRDefault="008F1583" w:rsidP="008800FB">
      <w:pPr>
        <w:spacing w:after="0" w:line="240" w:lineRule="auto"/>
      </w:pPr>
      <w:r>
        <w:separator/>
      </w:r>
    </w:p>
  </w:footnote>
  <w:footnote w:type="continuationSeparator" w:id="0">
    <w:p w14:paraId="4EA713CF" w14:textId="77777777" w:rsidR="008F1583" w:rsidRDefault="008F1583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(-ių)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(-ių)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>1.1.5. the territories of Abkhazia and South Ossetia which are not under the control of the Government of Sakartvell.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3525D"/>
    <w:rsid w:val="004420BF"/>
    <w:rsid w:val="00490657"/>
    <w:rsid w:val="00496A7B"/>
    <w:rsid w:val="004C3F2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5E6F0B"/>
    <w:rsid w:val="00627B48"/>
    <w:rsid w:val="00635E3A"/>
    <w:rsid w:val="0064030B"/>
    <w:rsid w:val="0064589C"/>
    <w:rsid w:val="006641C5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1583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210B4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96537"/>
    <w:rsid w:val="00D9702E"/>
    <w:rsid w:val="00DA1D1A"/>
    <w:rsid w:val="00DA1F4F"/>
    <w:rsid w:val="00DB07E3"/>
    <w:rsid w:val="00DC6A39"/>
    <w:rsid w:val="00DC7F40"/>
    <w:rsid w:val="00DD7EB5"/>
    <w:rsid w:val="00DE0C08"/>
    <w:rsid w:val="00DF02F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96926"/>
    <w:rsid w:val="00EA6B9C"/>
    <w:rsid w:val="00EB32AD"/>
    <w:rsid w:val="00EC37C6"/>
    <w:rsid w:val="00ED03F7"/>
    <w:rsid w:val="00ED0E64"/>
    <w:rsid w:val="00ED6FC5"/>
    <w:rsid w:val="00EF6080"/>
    <w:rsid w:val="00EF6255"/>
    <w:rsid w:val="00F02B46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74F73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Raminta Mecelicė</cp:lastModifiedBy>
  <cp:revision>10</cp:revision>
  <dcterms:created xsi:type="dcterms:W3CDTF">2024-01-17T12:19:00Z</dcterms:created>
  <dcterms:modified xsi:type="dcterms:W3CDTF">2025-01-21T06:38:00Z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